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82"/>
        <w:gridCol w:w="5103"/>
      </w:tblGrid>
      <w:tr w:rsidR="00F305BB" w:rsidRPr="007B6C7D" w:rsidTr="00B1244B">
        <w:tc>
          <w:tcPr>
            <w:tcW w:w="4106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103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B1244B">
        <w:tc>
          <w:tcPr>
            <w:tcW w:w="4106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103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B1244B">
        <w:tc>
          <w:tcPr>
            <w:tcW w:w="4106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103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B1244B">
        <w:tc>
          <w:tcPr>
            <w:tcW w:w="4106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103" w:type="dxa"/>
          </w:tcPr>
          <w:p w:rsidR="004137CE" w:rsidRPr="004137CE" w:rsidRDefault="004137CE" w:rsidP="00294DB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294DB3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B1244B">
        <w:tc>
          <w:tcPr>
            <w:tcW w:w="4106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103" w:type="dxa"/>
          </w:tcPr>
          <w:p w:rsidR="004137CE" w:rsidRPr="004137CE" w:rsidRDefault="00D975DC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312011AGY5</w:t>
            </w:r>
          </w:p>
        </w:tc>
      </w:tr>
      <w:tr w:rsidR="00F305BB" w:rsidRPr="007B6C7D" w:rsidTr="00B1244B">
        <w:tc>
          <w:tcPr>
            <w:tcW w:w="4106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103" w:type="dxa"/>
          </w:tcPr>
          <w:p w:rsidR="00B1244B" w:rsidRPr="00B1244B" w:rsidRDefault="00B1244B" w:rsidP="00B1244B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1244B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B1244B" w:rsidRDefault="00B1244B" w:rsidP="00B1244B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1244B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B1244B">
        <w:tc>
          <w:tcPr>
            <w:tcW w:w="4106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103" w:type="dxa"/>
          </w:tcPr>
          <w:p w:rsidR="00BE00F1" w:rsidRPr="00B1244B" w:rsidRDefault="006F1E3D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1244B">
              <w:rPr>
                <w:rFonts w:ascii="Times New Roman" w:hAnsi="Times New Roman"/>
              </w:rPr>
              <w:t>Multimediálny krúžok</w:t>
            </w:r>
          </w:p>
        </w:tc>
      </w:tr>
      <w:tr w:rsidR="00F305BB" w:rsidRPr="007B6C7D" w:rsidTr="00B1244B">
        <w:tc>
          <w:tcPr>
            <w:tcW w:w="4106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103" w:type="dxa"/>
          </w:tcPr>
          <w:p w:rsidR="00F305BB" w:rsidRPr="00B1244B" w:rsidRDefault="002A5CCE" w:rsidP="00AE62A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1244B">
              <w:rPr>
                <w:rFonts w:ascii="Times New Roman" w:hAnsi="Times New Roman"/>
              </w:rPr>
              <w:t>13</w:t>
            </w:r>
            <w:r w:rsidR="006F1E3D" w:rsidRPr="00B1244B">
              <w:rPr>
                <w:rFonts w:ascii="Times New Roman" w:hAnsi="Times New Roman"/>
              </w:rPr>
              <w:t>.</w:t>
            </w:r>
            <w:r w:rsidR="00AE62AF" w:rsidRPr="00B1244B">
              <w:rPr>
                <w:rFonts w:ascii="Times New Roman" w:hAnsi="Times New Roman"/>
              </w:rPr>
              <w:t>10.2022</w:t>
            </w:r>
          </w:p>
        </w:tc>
      </w:tr>
      <w:tr w:rsidR="00F305BB" w:rsidRPr="007B6C7D" w:rsidTr="00B1244B">
        <w:tc>
          <w:tcPr>
            <w:tcW w:w="4106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103" w:type="dxa"/>
          </w:tcPr>
          <w:p w:rsidR="00B1244B" w:rsidRPr="00B1244B" w:rsidRDefault="00B1244B" w:rsidP="00B1244B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1244B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B1244B" w:rsidRDefault="00B1244B" w:rsidP="00240919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1244B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  <w:r w:rsidR="00240919">
              <w:rPr>
                <w:rFonts w:ascii="Times New Roman" w:hAnsi="Times New Roman"/>
              </w:rPr>
              <w:t xml:space="preserve"> </w:t>
            </w:r>
            <w:r w:rsidR="00FB313E" w:rsidRPr="00B1244B">
              <w:rPr>
                <w:rFonts w:ascii="Times New Roman" w:hAnsi="Times New Roman"/>
              </w:rPr>
              <w:t>– učebňa č.</w:t>
            </w:r>
            <w:r w:rsidR="00D975DC" w:rsidRPr="00B1244B">
              <w:rPr>
                <w:rFonts w:ascii="Times New Roman" w:hAnsi="Times New Roman"/>
              </w:rPr>
              <w:t xml:space="preserve"> </w:t>
            </w:r>
            <w:r w:rsidR="00240919">
              <w:rPr>
                <w:rFonts w:ascii="Times New Roman" w:hAnsi="Times New Roman"/>
              </w:rPr>
              <w:t>35</w:t>
            </w:r>
          </w:p>
        </w:tc>
      </w:tr>
      <w:tr w:rsidR="00F305BB" w:rsidRPr="007B6C7D" w:rsidTr="00B1244B">
        <w:tc>
          <w:tcPr>
            <w:tcW w:w="4106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103" w:type="dxa"/>
          </w:tcPr>
          <w:p w:rsidR="00F305BB" w:rsidRPr="00B1244B" w:rsidRDefault="00232647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1244B">
              <w:rPr>
                <w:rFonts w:ascii="Times New Roman" w:hAnsi="Times New Roman"/>
              </w:rPr>
              <w:t>Mgr. Gergely Méhes</w:t>
            </w:r>
          </w:p>
        </w:tc>
      </w:tr>
      <w:tr w:rsidR="00B1244B" w:rsidRPr="007B6C7D" w:rsidTr="00B1244B">
        <w:tc>
          <w:tcPr>
            <w:tcW w:w="4106" w:type="dxa"/>
            <w:gridSpan w:val="2"/>
          </w:tcPr>
          <w:p w:rsidR="00B1244B" w:rsidRPr="007B6C7D" w:rsidRDefault="00B1244B" w:rsidP="00B1244B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103" w:type="dxa"/>
          </w:tcPr>
          <w:p w:rsidR="00B1244B" w:rsidRPr="001E4E95" w:rsidRDefault="008B6D8E" w:rsidP="00B1244B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B1244B" w:rsidRPr="001E4E95">
                <w:rPr>
                  <w:color w:val="0000FF" w:themeColor="hyperlink"/>
                  <w:u w:val="single"/>
                </w:rPr>
                <w:t>http://www.sosds.sk/?p=20201116&amp;lg=sk</w:t>
              </w:r>
            </w:hyperlink>
          </w:p>
          <w:p w:rsidR="00B1244B" w:rsidRPr="007B6C7D" w:rsidRDefault="00B1244B" w:rsidP="00B1244B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B1244B" w:rsidRPr="007B6C7D" w:rsidTr="00B1244B">
        <w:trPr>
          <w:trHeight w:val="2855"/>
        </w:trPr>
        <w:tc>
          <w:tcPr>
            <w:tcW w:w="9209" w:type="dxa"/>
            <w:gridSpan w:val="3"/>
          </w:tcPr>
          <w:p w:rsidR="00B1244B" w:rsidRPr="007B6C7D" w:rsidRDefault="00B1244B" w:rsidP="00B1244B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B1244B" w:rsidRPr="007B6C7D" w:rsidRDefault="00B1244B" w:rsidP="00B1244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B1244B" w:rsidRDefault="00B1244B" w:rsidP="00B1244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Témy stretnutia:</w:t>
            </w:r>
            <w:r w:rsidRPr="00386660">
              <w:rPr>
                <w:rFonts w:ascii="Times New Roman" w:hAnsi="Times New Roman"/>
                <w:b/>
                <w:i/>
              </w:rPr>
              <w:t xml:space="preserve"> 7. Rýchlosť uzávierky </w:t>
            </w:r>
          </w:p>
          <w:p w:rsidR="00B1244B" w:rsidRPr="00386660" w:rsidRDefault="00B1244B" w:rsidP="00B1244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                            </w:t>
            </w:r>
            <w:r w:rsidRPr="00386660">
              <w:rPr>
                <w:rFonts w:ascii="Times New Roman" w:hAnsi="Times New Roman"/>
                <w:b/>
                <w:i/>
              </w:rPr>
              <w:t>8. Clona</w:t>
            </w:r>
          </w:p>
          <w:p w:rsidR="00B1244B" w:rsidRDefault="00B1244B" w:rsidP="00B1244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Vysvetlili sme význam jednotlivých pojmov, a odborných výrazov. Používali sme u</w:t>
            </w:r>
            <w:r w:rsidRPr="00B1244B">
              <w:rPr>
                <w:rFonts w:ascii="Times New Roman" w:hAnsi="Times New Roman"/>
                <w:color w:val="000000"/>
                <w:shd w:val="clear" w:color="auto" w:fill="FFFFFF"/>
              </w:rPr>
              <w:t>žitočn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ú</w:t>
            </w:r>
            <w:r w:rsidRPr="00B1244B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Infografika, ktorá veľmi jednoduchým a zrozumiteľným spôsobom vysvetľuje ako “expozičný trojuholník” – clona, rýchlosť uzávierky a ISO ovplyvňujú vašu fotografiu. Tabuľka je užitočnou pomôckou pre začínajúcich fotografov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  <w:r w:rsidRPr="00B1244B">
              <w:rPr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Pr="00B1244B">
              <w:rPr>
                <w:rFonts w:ascii="Times New Roman" w:hAnsi="Times New Roman"/>
              </w:rPr>
              <w:t xml:space="preserve">Ukázali sme to </w:t>
            </w:r>
            <w:r>
              <w:rPr>
                <w:rFonts w:ascii="Times New Roman" w:hAnsi="Times New Roman"/>
              </w:rPr>
              <w:t>aj v praxi a nakoniec aj žiaci vyskúšali rôzne nastavenia. Potom porovnávali fotky ktoré boli vyhotovené pri rôznych nastavovaní fotoaparátu. Niektorí žiaci doniesli vlastné fotoaparáty.</w:t>
            </w:r>
          </w:p>
          <w:p w:rsidR="00B1244B" w:rsidRDefault="00B1244B" w:rsidP="00B1244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B1244B" w:rsidRDefault="00B1244B" w:rsidP="00B1244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Žiaci počas stretnutí sa zaujímali o tematiku, boli aktívni a položili veľa otázok. </w:t>
            </w:r>
          </w:p>
          <w:p w:rsidR="00B1244B" w:rsidRPr="007B6C7D" w:rsidRDefault="00B1244B" w:rsidP="00B1244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B1244B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85" w:type="dxa"/>
            <w:gridSpan w:val="2"/>
          </w:tcPr>
          <w:p w:rsidR="00F305BB" w:rsidRPr="007B6C7D" w:rsidRDefault="00232647" w:rsidP="007B6C7D">
            <w:pPr>
              <w:tabs>
                <w:tab w:val="left" w:pos="1114"/>
              </w:tabs>
              <w:spacing w:after="0" w:line="240" w:lineRule="auto"/>
            </w:pPr>
            <w:r>
              <w:t>Mgr. Gergely Méhes</w:t>
            </w:r>
          </w:p>
        </w:tc>
      </w:tr>
      <w:tr w:rsidR="00F305BB" w:rsidRPr="007B6C7D" w:rsidTr="00B1244B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85" w:type="dxa"/>
            <w:gridSpan w:val="2"/>
          </w:tcPr>
          <w:p w:rsidR="00F305BB" w:rsidRPr="007B6C7D" w:rsidRDefault="002A5CCE" w:rsidP="007B6C7D">
            <w:pPr>
              <w:tabs>
                <w:tab w:val="left" w:pos="1114"/>
              </w:tabs>
              <w:spacing w:after="0" w:line="240" w:lineRule="auto"/>
            </w:pPr>
            <w:r>
              <w:t>13</w:t>
            </w:r>
            <w:r w:rsidR="00B11655">
              <w:t>.10.2022</w:t>
            </w:r>
          </w:p>
        </w:tc>
      </w:tr>
      <w:tr w:rsidR="00F305BB" w:rsidRPr="007B6C7D" w:rsidTr="00B1244B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85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B1244B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85" w:type="dxa"/>
            <w:gridSpan w:val="2"/>
          </w:tcPr>
          <w:p w:rsidR="00F305BB" w:rsidRPr="007B6C7D" w:rsidRDefault="00294DB3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B1244B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85" w:type="dxa"/>
            <w:gridSpan w:val="2"/>
          </w:tcPr>
          <w:p w:rsidR="00F305BB" w:rsidRPr="007B6C7D" w:rsidRDefault="002A5CCE" w:rsidP="00B11655">
            <w:pPr>
              <w:tabs>
                <w:tab w:val="left" w:pos="1114"/>
              </w:tabs>
              <w:spacing w:after="0" w:line="240" w:lineRule="auto"/>
            </w:pPr>
            <w:r>
              <w:t>13</w:t>
            </w:r>
            <w:r w:rsidR="00B11655">
              <w:t>.10.2022</w:t>
            </w:r>
          </w:p>
        </w:tc>
      </w:tr>
      <w:tr w:rsidR="00F305BB" w:rsidRPr="007B6C7D" w:rsidTr="00B1244B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85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1244B">
      <w:pPr>
        <w:tabs>
          <w:tab w:val="left" w:pos="1114"/>
        </w:tabs>
        <w:spacing w:before="240"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B1244B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8866B5" w:rsidRDefault="00294DB3" w:rsidP="00294DB3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8B6D8E" w:rsidRPr="008B6D8E" w:rsidRDefault="008B6D8E" w:rsidP="008B6D8E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8B6D8E">
        <w:rPr>
          <w:rFonts w:ascii="Times New Roman" w:eastAsia="Times New Roman" w:hAnsi="Times New Roman"/>
          <w:sz w:val="20"/>
          <w:szCs w:val="20"/>
          <w:lang w:eastAsia="cs-CZ"/>
        </w:rPr>
        <w:lastRenderedPageBreak/>
        <w:t>Príručka pre Prijímateľa OP ĽZ</w:t>
      </w:r>
      <w:r w:rsidRPr="008B6D8E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8B6D8E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8B6D8E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8B6D8E" w:rsidRPr="008B6D8E" w:rsidRDefault="008B6D8E" w:rsidP="008B6D8E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D8E" w:rsidRPr="008B6D8E" w:rsidRDefault="008B6D8E" w:rsidP="008B6D8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B6D8E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8B6D8E" w:rsidRPr="008B6D8E" w:rsidRDefault="008B6D8E" w:rsidP="008B6D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D8E" w:rsidRPr="008B6D8E" w:rsidRDefault="008B6D8E" w:rsidP="008B6D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B6D8E">
        <w:rPr>
          <w:rFonts w:ascii="Times New Roman" w:eastAsia="Times New Roman" w:hAnsi="Times New Roman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796790" cy="462280"/>
                <wp:effectExtent l="0" t="0" r="0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6D8E" w:rsidRPr="007F5A6E" w:rsidRDefault="008B6D8E" w:rsidP="008B6D8E">
                            <w:pPr>
                              <w:pStyle w:val="Nadpis1"/>
                              <w:spacing w:before="0" w:after="0"/>
                              <w:jc w:val="center"/>
                              <w:rPr>
                                <w:sz w:val="22"/>
                                <w:szCs w:val="22"/>
                                <w:lang w:val="sk-SK"/>
                              </w:rPr>
                            </w:pPr>
                            <w:r w:rsidRPr="007F5A6E">
                              <w:rPr>
                                <w:sz w:val="22"/>
                                <w:szCs w:val="22"/>
                                <w:lang w:val="sk-SK"/>
                              </w:rPr>
                              <w:t>Ministerstvo školstva, vedy, výskumu a športu Slovenskej republiky</w:t>
                            </w:r>
                          </w:p>
                          <w:p w:rsidR="008B6D8E" w:rsidRPr="007F5A6E" w:rsidRDefault="008B6D8E" w:rsidP="008B6D8E"/>
                          <w:p w:rsidR="008B6D8E" w:rsidRPr="0026665A" w:rsidRDefault="008B6D8E" w:rsidP="008B6D8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0;margin-top:0;width:377.7pt;height:36.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iitiwIAABQ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" stroked="f">
                <v:textbox>
                  <w:txbxContent>
                    <w:p w:rsidR="008B6D8E" w:rsidRPr="007F5A6E" w:rsidRDefault="008B6D8E" w:rsidP="008B6D8E">
                      <w:pPr>
                        <w:pStyle w:val="Nadpis1"/>
                        <w:spacing w:before="0" w:after="0"/>
                        <w:jc w:val="center"/>
                        <w:rPr>
                          <w:sz w:val="22"/>
                          <w:szCs w:val="22"/>
                          <w:lang w:val="sk-SK"/>
                        </w:rPr>
                      </w:pPr>
                      <w:r w:rsidRPr="007F5A6E">
                        <w:rPr>
                          <w:sz w:val="22"/>
                          <w:szCs w:val="22"/>
                          <w:lang w:val="sk-SK"/>
                        </w:rPr>
                        <w:t>Ministerstvo školstva, vedy, výskumu a športu Slovenskej republiky</w:t>
                      </w:r>
                    </w:p>
                    <w:p w:rsidR="008B6D8E" w:rsidRPr="007F5A6E" w:rsidRDefault="008B6D8E" w:rsidP="008B6D8E"/>
                    <w:p w:rsidR="008B6D8E" w:rsidRPr="0026665A" w:rsidRDefault="008B6D8E" w:rsidP="008B6D8E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B6D8E" w:rsidRPr="008B6D8E" w:rsidRDefault="008B6D8E" w:rsidP="008B6D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D8E" w:rsidRPr="008B6D8E" w:rsidRDefault="008B6D8E" w:rsidP="008B6D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D8E" w:rsidRPr="008B6D8E" w:rsidRDefault="008B6D8E" w:rsidP="008B6D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D8E" w:rsidRPr="008B6D8E" w:rsidRDefault="008B6D8E" w:rsidP="008B6D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D8E" w:rsidRPr="008B6D8E" w:rsidRDefault="008B6D8E" w:rsidP="008B6D8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D8E" w:rsidRPr="008B6D8E" w:rsidRDefault="008B6D8E" w:rsidP="008B6D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8B6D8E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8B6D8E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D8E" w:rsidRPr="008B6D8E" w:rsidRDefault="008B6D8E" w:rsidP="008B6D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8B6D8E" w:rsidRPr="008B6D8E" w:rsidTr="00366532">
        <w:tc>
          <w:tcPr>
            <w:tcW w:w="3528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8B6D8E" w:rsidRPr="008B6D8E" w:rsidTr="00366532">
        <w:tc>
          <w:tcPr>
            <w:tcW w:w="3528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8B6D8E" w:rsidRPr="008B6D8E" w:rsidRDefault="008B6D8E" w:rsidP="008B6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8B6D8E" w:rsidRPr="008B6D8E" w:rsidTr="00366532">
        <w:tc>
          <w:tcPr>
            <w:tcW w:w="3528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8B6D8E" w:rsidRPr="008B6D8E" w:rsidTr="00366532">
        <w:tc>
          <w:tcPr>
            <w:tcW w:w="3528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8B6D8E" w:rsidRPr="008B6D8E" w:rsidTr="00366532">
        <w:tc>
          <w:tcPr>
            <w:tcW w:w="3528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8B6D8E" w:rsidRPr="008B6D8E" w:rsidTr="00366532">
        <w:tc>
          <w:tcPr>
            <w:tcW w:w="3528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Multimediálny krúžok </w:t>
            </w:r>
          </w:p>
        </w:tc>
      </w:tr>
    </w:tbl>
    <w:p w:rsidR="008B6D8E" w:rsidRPr="008B6D8E" w:rsidRDefault="008B6D8E" w:rsidP="008B6D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D8E" w:rsidRPr="008B6D8E" w:rsidRDefault="008B6D8E" w:rsidP="008B6D8E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8B6D8E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8B6D8E" w:rsidRPr="008B6D8E" w:rsidRDefault="008B6D8E" w:rsidP="008B6D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D8E" w:rsidRPr="008B6D8E" w:rsidRDefault="008B6D8E" w:rsidP="008B6D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B6D8E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8B6D8E" w:rsidRPr="008B6D8E" w:rsidRDefault="008B6D8E" w:rsidP="008B6D8E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8B6D8E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8B6D8E" w:rsidRPr="008B6D8E" w:rsidRDefault="008B6D8E" w:rsidP="008B6D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B6D8E">
        <w:rPr>
          <w:rFonts w:ascii="Times New Roman" w:eastAsia="Times New Roman" w:hAnsi="Times New Roman"/>
          <w:sz w:val="24"/>
          <w:szCs w:val="24"/>
          <w:lang w:eastAsia="cs-CZ"/>
        </w:rPr>
        <w:t>Dátum konania seminára/aktivity: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13.10</w:t>
      </w:r>
      <w:bookmarkStart w:id="0" w:name="_GoBack"/>
      <w:bookmarkEnd w:id="0"/>
      <w:r w:rsidRPr="008B6D8E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8B6D8E" w:rsidRPr="008B6D8E" w:rsidRDefault="008B6D8E" w:rsidP="008B6D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B6D8E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 hod</w:t>
      </w:r>
      <w:r w:rsidRPr="008B6D8E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8B6D8E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8B6D8E" w:rsidRPr="008B6D8E" w:rsidRDefault="008B6D8E" w:rsidP="008B6D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D8E" w:rsidRPr="008B6D8E" w:rsidRDefault="008B6D8E" w:rsidP="008B6D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B6D8E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8B6D8E" w:rsidRPr="008B6D8E" w:rsidRDefault="008B6D8E" w:rsidP="008B6D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B6D8E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Gergely Méhes</w:t>
            </w: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B6D8E" w:rsidRPr="008B6D8E" w:rsidRDefault="008B6D8E" w:rsidP="008B6D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D8E" w:rsidRPr="008B6D8E" w:rsidRDefault="008B6D8E" w:rsidP="008B6D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B6D8E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Ladislav Berecz</w:t>
            </w: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Róbert Attila Both</w:t>
            </w: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Attila Bukta</w:t>
            </w: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Kende Czajlik</w:t>
            </w: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Vivien Dömötörová</w:t>
            </w: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Egri</w:t>
            </w: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Heller</w:t>
            </w: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Sándor Hodosi</w:t>
            </w: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Tibor Kása</w:t>
            </w: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B6D8E" w:rsidRPr="008B6D8E" w:rsidRDefault="008B6D8E" w:rsidP="008B6D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D8E" w:rsidRPr="008B6D8E" w:rsidRDefault="008B6D8E" w:rsidP="008B6D8E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8B6D8E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8B6D8E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8B6D8E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8B6D8E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8B6D8E" w:rsidRPr="008B6D8E" w:rsidRDefault="008B6D8E" w:rsidP="008B6D8E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D8E" w:rsidRPr="008B6D8E" w:rsidRDefault="008B6D8E" w:rsidP="008B6D8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B6D8E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8B6D8E" w:rsidRPr="008B6D8E" w:rsidRDefault="008B6D8E" w:rsidP="008B6D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D8E" w:rsidRPr="008B6D8E" w:rsidRDefault="008B6D8E" w:rsidP="008B6D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B6D8E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Szebasztián Kertész</w:t>
            </w: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Viktor Lelkes</w:t>
            </w: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Kevin Menyhárt</w:t>
            </w: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Patrícia Mohácsiová</w:t>
            </w: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Petykó</w:t>
            </w: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B6D8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Rajmund Rudolf</w:t>
            </w: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D8E" w:rsidRPr="008B6D8E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8B6D8E" w:rsidRPr="008B6D8E" w:rsidRDefault="008B6D8E" w:rsidP="008B6D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B6D8E" w:rsidRPr="008B6D8E" w:rsidRDefault="008B6D8E" w:rsidP="008B6D8E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8B6D8E" w:rsidRPr="008B6D8E" w:rsidRDefault="008B6D8E" w:rsidP="008B6D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8B6D8E" w:rsidRPr="008866B5" w:rsidRDefault="008B6D8E" w:rsidP="00294DB3">
      <w:pPr>
        <w:tabs>
          <w:tab w:val="left" w:pos="1114"/>
        </w:tabs>
        <w:spacing w:after="0"/>
        <w:rPr>
          <w:rFonts w:ascii="Times New Roman" w:hAnsi="Times New Roman"/>
        </w:rPr>
      </w:pPr>
    </w:p>
    <w:sectPr w:rsidR="008B6D8E" w:rsidRPr="008866B5" w:rsidSect="00B1244B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E8D" w:rsidRDefault="000C4E8D" w:rsidP="00CF35D8">
      <w:pPr>
        <w:spacing w:after="0" w:line="240" w:lineRule="auto"/>
      </w:pPr>
      <w:r>
        <w:separator/>
      </w:r>
    </w:p>
  </w:endnote>
  <w:endnote w:type="continuationSeparator" w:id="0">
    <w:p w:rsidR="000C4E8D" w:rsidRDefault="000C4E8D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Stencil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E8D" w:rsidRDefault="000C4E8D" w:rsidP="00CF35D8">
      <w:pPr>
        <w:spacing w:after="0" w:line="240" w:lineRule="auto"/>
      </w:pPr>
      <w:r>
        <w:separator/>
      </w:r>
    </w:p>
  </w:footnote>
  <w:footnote w:type="continuationSeparator" w:id="0">
    <w:p w:rsidR="000C4E8D" w:rsidRDefault="000C4E8D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15A9D"/>
    <w:rsid w:val="00046804"/>
    <w:rsid w:val="00053B89"/>
    <w:rsid w:val="00065D98"/>
    <w:rsid w:val="000C4E8D"/>
    <w:rsid w:val="000E02D9"/>
    <w:rsid w:val="000E6FBF"/>
    <w:rsid w:val="000F127B"/>
    <w:rsid w:val="00137050"/>
    <w:rsid w:val="00151F6C"/>
    <w:rsid w:val="001544C0"/>
    <w:rsid w:val="001620FF"/>
    <w:rsid w:val="001745A4"/>
    <w:rsid w:val="00190F5F"/>
    <w:rsid w:val="00195BD6"/>
    <w:rsid w:val="00195C6F"/>
    <w:rsid w:val="001A5EA2"/>
    <w:rsid w:val="001B69AF"/>
    <w:rsid w:val="001D498E"/>
    <w:rsid w:val="00203036"/>
    <w:rsid w:val="00225CD9"/>
    <w:rsid w:val="00232647"/>
    <w:rsid w:val="00240919"/>
    <w:rsid w:val="00294DB3"/>
    <w:rsid w:val="00295263"/>
    <w:rsid w:val="002A5CCE"/>
    <w:rsid w:val="002D7F9B"/>
    <w:rsid w:val="002D7FC6"/>
    <w:rsid w:val="002E3F1A"/>
    <w:rsid w:val="0034733D"/>
    <w:rsid w:val="003700F7"/>
    <w:rsid w:val="00386660"/>
    <w:rsid w:val="003F10E0"/>
    <w:rsid w:val="004137CE"/>
    <w:rsid w:val="00423CC3"/>
    <w:rsid w:val="00437C61"/>
    <w:rsid w:val="00446402"/>
    <w:rsid w:val="00454FBE"/>
    <w:rsid w:val="004C05D7"/>
    <w:rsid w:val="004F368A"/>
    <w:rsid w:val="00501AA4"/>
    <w:rsid w:val="00507CF5"/>
    <w:rsid w:val="005361EC"/>
    <w:rsid w:val="005365E4"/>
    <w:rsid w:val="00541786"/>
    <w:rsid w:val="00550FB6"/>
    <w:rsid w:val="0055263C"/>
    <w:rsid w:val="00583AF0"/>
    <w:rsid w:val="0058712F"/>
    <w:rsid w:val="00592E27"/>
    <w:rsid w:val="005B7DEE"/>
    <w:rsid w:val="00607AE2"/>
    <w:rsid w:val="0063740B"/>
    <w:rsid w:val="006377DA"/>
    <w:rsid w:val="006A3977"/>
    <w:rsid w:val="006B6CBE"/>
    <w:rsid w:val="006C1AC0"/>
    <w:rsid w:val="006E77C5"/>
    <w:rsid w:val="006F1E3D"/>
    <w:rsid w:val="00763367"/>
    <w:rsid w:val="00781988"/>
    <w:rsid w:val="007A5170"/>
    <w:rsid w:val="007A6CFA"/>
    <w:rsid w:val="007B6C7D"/>
    <w:rsid w:val="007D5F53"/>
    <w:rsid w:val="008058B8"/>
    <w:rsid w:val="008721DB"/>
    <w:rsid w:val="008866B5"/>
    <w:rsid w:val="008B6D8E"/>
    <w:rsid w:val="008C3B1D"/>
    <w:rsid w:val="008C3C41"/>
    <w:rsid w:val="008E3BEF"/>
    <w:rsid w:val="00994927"/>
    <w:rsid w:val="00995F36"/>
    <w:rsid w:val="009C3018"/>
    <w:rsid w:val="009F4F76"/>
    <w:rsid w:val="00A71E3A"/>
    <w:rsid w:val="00A9043F"/>
    <w:rsid w:val="00AB111C"/>
    <w:rsid w:val="00AE62AF"/>
    <w:rsid w:val="00AF5989"/>
    <w:rsid w:val="00B11655"/>
    <w:rsid w:val="00B1244B"/>
    <w:rsid w:val="00B440DB"/>
    <w:rsid w:val="00B71530"/>
    <w:rsid w:val="00B96FC7"/>
    <w:rsid w:val="00BA7303"/>
    <w:rsid w:val="00BB519E"/>
    <w:rsid w:val="00BB5601"/>
    <w:rsid w:val="00BE00F1"/>
    <w:rsid w:val="00BF2F35"/>
    <w:rsid w:val="00BF4683"/>
    <w:rsid w:val="00BF4792"/>
    <w:rsid w:val="00BF58FB"/>
    <w:rsid w:val="00C065E1"/>
    <w:rsid w:val="00CA0B4D"/>
    <w:rsid w:val="00CA771E"/>
    <w:rsid w:val="00CD7D64"/>
    <w:rsid w:val="00CF35D8"/>
    <w:rsid w:val="00D0796E"/>
    <w:rsid w:val="00D5619C"/>
    <w:rsid w:val="00D975DC"/>
    <w:rsid w:val="00DA6ABC"/>
    <w:rsid w:val="00DD1AA4"/>
    <w:rsid w:val="00E36C97"/>
    <w:rsid w:val="00E55BD5"/>
    <w:rsid w:val="00E926D8"/>
    <w:rsid w:val="00EA33D0"/>
    <w:rsid w:val="00EC5730"/>
    <w:rsid w:val="00ED3A9D"/>
    <w:rsid w:val="00F305BB"/>
    <w:rsid w:val="00F36E61"/>
    <w:rsid w:val="00F61779"/>
    <w:rsid w:val="00FB313E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5D34624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294DB3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94D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453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7</cp:revision>
  <cp:lastPrinted>2017-07-21T06:21:00Z</cp:lastPrinted>
  <dcterms:created xsi:type="dcterms:W3CDTF">2022-11-22T08:00:00Z</dcterms:created>
  <dcterms:modified xsi:type="dcterms:W3CDTF">2023-01-13T11:45:00Z</dcterms:modified>
</cp:coreProperties>
</file>