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A7C" w:rsidRDefault="009B2A7C" w:rsidP="00B440DB">
      <w:bookmarkStart w:id="0" w:name="_GoBack"/>
      <w:bookmarkEnd w:id="0"/>
    </w:p>
    <w:p w:rsidR="00625F22" w:rsidRDefault="00625F22" w:rsidP="00625F22">
      <w:pPr>
        <w:spacing w:after="0"/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90575"/>
            <wp:effectExtent l="0" t="0" r="0" b="952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1"/>
        <w:gridCol w:w="5017"/>
      </w:tblGrid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017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017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017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7E7322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7E7322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017" w:type="dxa"/>
          </w:tcPr>
          <w:p w:rsidR="00094D41" w:rsidRPr="00094D41" w:rsidRDefault="00094D41" w:rsidP="00094D4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094D41"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B9764D" w:rsidRDefault="00094D41" w:rsidP="00094D4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094D41">
              <w:rPr>
                <w:rFonts w:ascii="Times New Roman" w:hAnsi="Times New Roman"/>
              </w:rPr>
              <w:t>Org. zložka: Stredná odborná škola informatiky a služieb s vyučovacím jazykom maďarským – Informatikai és Szolgáltatóipari Szakközépiskola, Gyulu Szabóa 21, 929 01 Dunajská Streda</w:t>
            </w:r>
          </w:p>
        </w:tc>
      </w:tr>
      <w:tr w:rsidR="00BE00F1" w:rsidRPr="007B6C7D" w:rsidTr="00484AAF">
        <w:tc>
          <w:tcPr>
            <w:tcW w:w="4045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017" w:type="dxa"/>
          </w:tcPr>
          <w:p w:rsidR="00BE00F1" w:rsidRPr="00B9764D" w:rsidRDefault="00B0551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Krúžok CNC obrábanie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25181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9.6</w:t>
            </w:r>
            <w:r w:rsidR="00C93B3D">
              <w:rPr>
                <w:rFonts w:ascii="Times New Roman" w:hAnsi="Times New Roman"/>
              </w:rPr>
              <w:t>.2022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172A0C" w:rsidP="00172A0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72A0C">
              <w:rPr>
                <w:rFonts w:ascii="Times New Roman" w:hAnsi="Times New Roman"/>
              </w:rPr>
              <w:t>Spojená škola</w:t>
            </w:r>
            <w:r>
              <w:rPr>
                <w:rFonts w:ascii="Times New Roman" w:hAnsi="Times New Roman"/>
              </w:rPr>
              <w:t xml:space="preserve">, </w:t>
            </w:r>
            <w:r w:rsidRPr="00172A0C">
              <w:rPr>
                <w:rFonts w:ascii="Times New Roman" w:hAnsi="Times New Roman"/>
              </w:rPr>
              <w:t>Org. zložka: Stredná odborná škola informatiky a služieb s vyučovacím jazykom maďarským – Informatikai és Szolgáltatóipari Szakközépiskola, Gyulu Szabóa 21, 929 01 Dunajská Streda</w:t>
            </w:r>
            <w:r w:rsidR="007E7322" w:rsidRPr="007E7322">
              <w:rPr>
                <w:rFonts w:ascii="Times New Roman" w:hAnsi="Times New Roman"/>
              </w:rPr>
              <w:t>, miestnosť č</w:t>
            </w:r>
            <w:r w:rsidR="007E7322">
              <w:rPr>
                <w:rFonts w:ascii="Times New Roman" w:hAnsi="Times New Roman"/>
              </w:rPr>
              <w:t>.33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B05512" w:rsidP="005D078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Ing.</w:t>
            </w:r>
            <w:r w:rsidR="005D078D">
              <w:rPr>
                <w:rFonts w:ascii="Times New Roman" w:hAnsi="Times New Roman"/>
              </w:rPr>
              <w:t xml:space="preserve"> Emese </w:t>
            </w:r>
            <w:r w:rsidRPr="00B9764D">
              <w:rPr>
                <w:rFonts w:ascii="Times New Roman" w:hAnsi="Times New Roman"/>
              </w:rPr>
              <w:t xml:space="preserve">Némethová 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017" w:type="dxa"/>
          </w:tcPr>
          <w:p w:rsidR="005D078D" w:rsidRDefault="004156DD" w:rsidP="005D078D">
            <w:pPr>
              <w:pStyle w:val="Odsekzoznamu"/>
              <w:tabs>
                <w:tab w:val="left" w:pos="4007"/>
              </w:tabs>
              <w:spacing w:after="0" w:line="240" w:lineRule="auto"/>
              <w:ind w:left="643" w:hanging="643"/>
            </w:pPr>
            <w:hyperlink r:id="rId9" w:history="1">
              <w:r w:rsidR="005D078D" w:rsidRPr="00C667C1">
                <w:rPr>
                  <w:rStyle w:val="Hypertextovprepojeni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484AAF">
        <w:trPr>
          <w:trHeight w:val="2835"/>
        </w:trPr>
        <w:tc>
          <w:tcPr>
            <w:tcW w:w="9062" w:type="dxa"/>
            <w:gridSpan w:val="3"/>
          </w:tcPr>
          <w:p w:rsidR="00C93B3D" w:rsidRDefault="00F305BB" w:rsidP="00412B84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25181A" w:rsidRPr="0025181A" w:rsidRDefault="0025181A" w:rsidP="0025181A">
            <w:pPr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25181A">
              <w:rPr>
                <w:rFonts w:ascii="Times New Roman" w:hAnsi="Times New Roman"/>
                <w:sz w:val="24"/>
                <w:szCs w:val="24"/>
              </w:rPr>
              <w:t>Kreslenie a zmeny výkresu podložky</w:t>
            </w:r>
          </w:p>
          <w:p w:rsidR="0025181A" w:rsidRPr="0025181A" w:rsidRDefault="0025181A" w:rsidP="0025181A">
            <w:pPr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25181A">
              <w:rPr>
                <w:rFonts w:ascii="Times New Roman" w:hAnsi="Times New Roman"/>
                <w:sz w:val="24"/>
                <w:szCs w:val="24"/>
              </w:rPr>
              <w:t>Vytváranie kódov a vyfrézovanie podložky</w:t>
            </w:r>
          </w:p>
          <w:p w:rsidR="000A5184" w:rsidRDefault="000A5184" w:rsidP="000A5184">
            <w:pPr>
              <w:pStyle w:val="Odsekzoznamu"/>
              <w:tabs>
                <w:tab w:val="left" w:pos="1114"/>
              </w:tabs>
              <w:spacing w:after="0" w:line="240" w:lineRule="auto"/>
              <w:ind w:left="643"/>
              <w:rPr>
                <w:rFonts w:ascii="Times New Roman" w:hAnsi="Times New Roman"/>
              </w:rPr>
            </w:pPr>
          </w:p>
          <w:p w:rsidR="00EB0183" w:rsidRPr="00DD67B8" w:rsidRDefault="002D3300" w:rsidP="002D3300">
            <w:pPr>
              <w:spacing w:after="160" w:line="259" w:lineRule="auto"/>
              <w:rPr>
                <w:rFonts w:ascii="Times New Roman" w:hAnsi="Times New Roman"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B167C">
              <w:rPr>
                <w:rFonts w:ascii="Times New Roman" w:hAnsi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</w:t>
            </w:r>
            <w:r w:rsidR="00B477F0">
              <w:rPr>
                <w:rFonts w:ascii="Times New Roman" w:hAnsi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</w:t>
            </w:r>
            <w:r w:rsidR="002A11B3" w:rsidRPr="00DD67B8">
              <w:rPr>
                <w:rFonts w:ascii="Times New Roman" w:hAnsi="Times New Roman"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Na prvej hodine sme </w:t>
            </w:r>
            <w:r w:rsidR="005B6594">
              <w:rPr>
                <w:rFonts w:ascii="Times New Roman" w:hAnsi="Times New Roman"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si vybrali konkrétnu podložku</w:t>
            </w:r>
            <w:r w:rsidR="00EB0183" w:rsidRPr="00DD67B8">
              <w:rPr>
                <w:rFonts w:ascii="Times New Roman" w:hAnsi="Times New Roman"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 Mali sme na výber viac typo</w:t>
            </w:r>
            <w:r w:rsidR="005B6594">
              <w:rPr>
                <w:rFonts w:ascii="Times New Roman" w:hAnsi="Times New Roman"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v skutočných súčiastok – podložiek</w:t>
            </w:r>
            <w:r w:rsidR="00EB0183" w:rsidRPr="00DD67B8">
              <w:rPr>
                <w:rFonts w:ascii="Times New Roman" w:hAnsi="Times New Roman"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</w:t>
            </w:r>
          </w:p>
          <w:p w:rsidR="00F305BB" w:rsidRPr="00DD67B8" w:rsidRDefault="00EB0183" w:rsidP="005B6594">
            <w:pPr>
              <w:spacing w:after="160" w:line="259" w:lineRule="auto"/>
              <w:rPr>
                <w:rFonts w:ascii="Times New Roman" w:hAnsi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D67B8">
              <w:rPr>
                <w:rFonts w:ascii="Times New Roman" w:hAnsi="Times New Roman"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 Nakoniec sme si vybrali taký typ, ktorý žiaci sú schopní podľa terajších vedomostí nakresliť programom progeCAD.</w:t>
            </w:r>
            <w:r w:rsidR="005B6594">
              <w:rPr>
                <w:rFonts w:ascii="Times New Roman" w:hAnsi="Times New Roman"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Po odstránení nadbytočných čiar z technického výkresu sme objekt premiestnili </w:t>
            </w:r>
            <w:r w:rsidRPr="00DD67B8">
              <w:rPr>
                <w:rFonts w:ascii="Times New Roman" w:hAnsi="Times New Roman"/>
              </w:rPr>
              <w:t xml:space="preserve"> </w:t>
            </w:r>
            <w:r w:rsidR="005B6594">
              <w:rPr>
                <w:rFonts w:ascii="Times New Roman" w:hAnsi="Times New Roman"/>
              </w:rPr>
              <w:t xml:space="preserve"> do Cut2D.</w:t>
            </w:r>
            <w:r w:rsidR="00FF0759">
              <w:rPr>
                <w:rFonts w:ascii="Times New Roman" w:hAnsi="Times New Roman"/>
              </w:rPr>
              <w:t xml:space="preserve">  </w:t>
            </w:r>
            <w:r w:rsidRPr="00DD67B8">
              <w:rPr>
                <w:rFonts w:ascii="Times New Roman" w:hAnsi="Times New Roman"/>
              </w:rPr>
              <w:t xml:space="preserve"> Ako vždy aj teraz sme skončili programovanie virtuálnym výrezom, aby sme </w:t>
            </w:r>
            <w:r w:rsidR="00DD67B8" w:rsidRPr="00DD67B8">
              <w:rPr>
                <w:rFonts w:ascii="Times New Roman" w:hAnsi="Times New Roman"/>
              </w:rPr>
              <w:t>predišli frézovaniu nepodarkov. Po zisťovaní, že je všetko v poriadku, tesnenie sme vyfrézovali.</w:t>
            </w:r>
            <w:r w:rsidR="00957B7E" w:rsidRPr="00DD67B8">
              <w:rPr>
                <w:rFonts w:ascii="Times New Roman" w:hAnsi="Times New Roman"/>
              </w:rPr>
              <w:t xml:space="preserve">      </w:t>
            </w:r>
            <w:r w:rsidR="00A9672F" w:rsidRPr="00DD67B8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B402EB" w:rsidRPr="00DD67B8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8" w:type="dxa"/>
            <w:gridSpan w:val="2"/>
          </w:tcPr>
          <w:p w:rsidR="00F305BB" w:rsidRPr="00B9764D" w:rsidRDefault="005D078D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Ing.</w:t>
            </w:r>
            <w:r>
              <w:rPr>
                <w:rFonts w:ascii="Times New Roman" w:hAnsi="Times New Roman"/>
              </w:rPr>
              <w:t xml:space="preserve"> Emese </w:t>
            </w:r>
            <w:r w:rsidRPr="00B9764D">
              <w:rPr>
                <w:rFonts w:ascii="Times New Roman" w:hAnsi="Times New Roman"/>
              </w:rPr>
              <w:t>Némethová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B9764D" w:rsidRDefault="0025181A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9.6</w:t>
            </w:r>
            <w:r w:rsidR="00B173D9">
              <w:rPr>
                <w:rFonts w:ascii="Times New Roman" w:hAnsi="Times New Roman"/>
              </w:rPr>
              <w:t>.2022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8" w:type="dxa"/>
            <w:gridSpan w:val="2"/>
          </w:tcPr>
          <w:p w:rsidR="00F305BB" w:rsidRPr="007B6C7D" w:rsidRDefault="00C80706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E952CF" w:rsidRDefault="0025181A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9.6</w:t>
            </w:r>
            <w:r w:rsidR="00B173D9" w:rsidRPr="00E952CF">
              <w:rPr>
                <w:rFonts w:ascii="Times New Roman" w:hAnsi="Times New Roman"/>
              </w:rPr>
              <w:t>.2022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735CBF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5D078D" w:rsidRDefault="00F305BB" w:rsidP="00B173D9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  <w:r w:rsidR="00F33412">
        <w:rPr>
          <w:rFonts w:ascii="Times New Roman" w:hAnsi="Times New Roman"/>
        </w:rPr>
        <w:t xml:space="preserve">  </w:t>
      </w:r>
    </w:p>
    <w:p w:rsidR="00F305BB" w:rsidRDefault="00F33412" w:rsidP="00B173D9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1444EF" w:rsidRDefault="001444EF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1444EF" w:rsidRDefault="001444EF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1444EF" w:rsidRDefault="001444EF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1444EF" w:rsidRPr="001444EF" w:rsidRDefault="001444EF" w:rsidP="001444EF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1444EF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1444EF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1444EF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1444EF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1444EF" w:rsidRPr="001444EF" w:rsidRDefault="001444EF" w:rsidP="001444EF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444EF" w:rsidRPr="001444EF" w:rsidRDefault="001444EF" w:rsidP="001444E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1444EF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1444EF" w:rsidRPr="001444EF" w:rsidRDefault="001444EF" w:rsidP="001444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1444EF">
        <w:rPr>
          <w:rFonts w:ascii="Times New Roman" w:eastAsia="Times New Roman" w:hAnsi="Times New Roman"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796790" cy="462280"/>
                <wp:effectExtent l="0" t="3175" r="0" b="127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44EF" w:rsidRPr="007F5A6E" w:rsidRDefault="001444EF" w:rsidP="001444EF">
                            <w:pPr>
                              <w:pStyle w:val="Nadpis1"/>
                              <w:spacing w:before="0" w:after="0"/>
                              <w:jc w:val="center"/>
                              <w:rPr>
                                <w:sz w:val="22"/>
                                <w:szCs w:val="22"/>
                                <w:lang w:val="sk-SK"/>
                              </w:rPr>
                            </w:pPr>
                            <w:r w:rsidRPr="007F5A6E">
                              <w:rPr>
                                <w:sz w:val="22"/>
                                <w:szCs w:val="22"/>
                                <w:lang w:val="sk-SK"/>
                              </w:rPr>
                              <w:t>Ministerstvo školstva, vedy, výskumu a športu Slovenskej republiky</w:t>
                            </w:r>
                          </w:p>
                          <w:p w:rsidR="001444EF" w:rsidRPr="007F5A6E" w:rsidRDefault="001444EF" w:rsidP="001444EF"/>
                          <w:p w:rsidR="001444EF" w:rsidRPr="0026665A" w:rsidRDefault="001444EF" w:rsidP="001444E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0;margin-top:0;width:377.7pt;height:36.4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" stroked="f">
                <v:textbox>
                  <w:txbxContent>
                    <w:p w:rsidR="001444EF" w:rsidRPr="007F5A6E" w:rsidRDefault="001444EF" w:rsidP="001444EF">
                      <w:pPr>
                        <w:pStyle w:val="Nadpis1"/>
                        <w:spacing w:before="0" w:after="0"/>
                        <w:jc w:val="center"/>
                        <w:rPr>
                          <w:sz w:val="22"/>
                          <w:szCs w:val="22"/>
                          <w:lang w:val="sk-SK"/>
                        </w:rPr>
                      </w:pPr>
                      <w:r w:rsidRPr="007F5A6E">
                        <w:rPr>
                          <w:sz w:val="22"/>
                          <w:szCs w:val="22"/>
                          <w:lang w:val="sk-SK"/>
                        </w:rPr>
                        <w:t>Ministerstvo školstva, vedy, výskumu a športu Slovenskej republiky</w:t>
                      </w:r>
                    </w:p>
                    <w:p w:rsidR="001444EF" w:rsidRPr="007F5A6E" w:rsidRDefault="001444EF" w:rsidP="001444EF"/>
                    <w:p w:rsidR="001444EF" w:rsidRPr="0026665A" w:rsidRDefault="001444EF" w:rsidP="001444EF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444EF" w:rsidRPr="001444EF" w:rsidRDefault="001444EF" w:rsidP="001444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444EF" w:rsidRPr="001444EF" w:rsidRDefault="001444EF" w:rsidP="001444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444EF" w:rsidRPr="001444EF" w:rsidRDefault="001444EF" w:rsidP="001444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444EF" w:rsidRPr="001444EF" w:rsidRDefault="001444EF" w:rsidP="001444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444EF" w:rsidRPr="001444EF" w:rsidRDefault="001444EF" w:rsidP="001444E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444EF" w:rsidRPr="001444EF" w:rsidRDefault="001444EF" w:rsidP="001444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1444EF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1444EF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6275" cy="814705"/>
            <wp:effectExtent l="0" t="0" r="0" b="444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4EF" w:rsidRPr="001444EF" w:rsidRDefault="001444EF" w:rsidP="001444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1444EF" w:rsidRPr="001444EF" w:rsidTr="006E5259">
        <w:tc>
          <w:tcPr>
            <w:tcW w:w="3528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1444EF" w:rsidRPr="001444EF" w:rsidTr="006E5259">
        <w:tc>
          <w:tcPr>
            <w:tcW w:w="3528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1444EF" w:rsidRPr="001444EF" w:rsidRDefault="001444EF" w:rsidP="001444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1444EF" w:rsidRPr="001444EF" w:rsidTr="006E5259">
        <w:tc>
          <w:tcPr>
            <w:tcW w:w="3528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1444EF" w:rsidRPr="001444EF" w:rsidTr="006E5259">
        <w:tc>
          <w:tcPr>
            <w:tcW w:w="3528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1444EF" w:rsidRPr="001444EF" w:rsidTr="006E5259">
        <w:tc>
          <w:tcPr>
            <w:tcW w:w="3528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1444EF" w:rsidRPr="001444EF" w:rsidTr="006E5259">
        <w:tc>
          <w:tcPr>
            <w:tcW w:w="3528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CNC obrábanie </w:t>
            </w:r>
          </w:p>
        </w:tc>
      </w:tr>
    </w:tbl>
    <w:p w:rsidR="001444EF" w:rsidRPr="001444EF" w:rsidRDefault="001444EF" w:rsidP="001444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444EF" w:rsidRPr="001444EF" w:rsidRDefault="001444EF" w:rsidP="001444EF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1444EF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1444EF" w:rsidRPr="001444EF" w:rsidRDefault="001444EF" w:rsidP="001444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444EF" w:rsidRPr="001444EF" w:rsidRDefault="001444EF" w:rsidP="001444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1444EF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1444EF" w:rsidRPr="001444EF" w:rsidRDefault="001444EF" w:rsidP="001444EF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1444EF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1444EF" w:rsidRPr="001444EF" w:rsidRDefault="001444EF" w:rsidP="001444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1444EF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09</w:t>
      </w:r>
      <w:r w:rsidRPr="001444EF">
        <w:rPr>
          <w:rFonts w:ascii="Times New Roman" w:eastAsia="Times New Roman" w:hAnsi="Times New Roman"/>
          <w:sz w:val="24"/>
          <w:szCs w:val="24"/>
          <w:lang w:eastAsia="cs-CZ"/>
        </w:rPr>
        <w:t>.06.2022</w:t>
      </w:r>
    </w:p>
    <w:p w:rsidR="001444EF" w:rsidRPr="001444EF" w:rsidRDefault="001444EF" w:rsidP="001444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1444EF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13:20 hod</w:t>
      </w:r>
      <w:r w:rsidRPr="001444EF">
        <w:rPr>
          <w:rFonts w:ascii="Times New Roman" w:eastAsia="Times New Roman" w:hAnsi="Times New Roman"/>
          <w:sz w:val="24"/>
          <w:szCs w:val="24"/>
          <w:lang w:eastAsia="cs-CZ"/>
        </w:rPr>
        <w:tab/>
        <w:t>do 15:20 hod</w:t>
      </w:r>
      <w:r w:rsidRPr="001444EF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1444EF" w:rsidRPr="001444EF" w:rsidRDefault="001444EF" w:rsidP="001444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444EF" w:rsidRPr="001444EF" w:rsidRDefault="001444EF" w:rsidP="001444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1444EF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1444EF" w:rsidRPr="001444EF" w:rsidRDefault="001444EF" w:rsidP="001444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1444EF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1444EF" w:rsidRPr="001444EF" w:rsidTr="006E5259">
        <w:trPr>
          <w:trHeight w:val="337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1444EF" w:rsidRPr="001444EF" w:rsidTr="006E5259">
        <w:trPr>
          <w:trHeight w:val="337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Emese Némethová</w:t>
            </w: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444EF" w:rsidRPr="001444EF" w:rsidRDefault="001444EF" w:rsidP="001444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444EF" w:rsidRPr="001444EF" w:rsidRDefault="001444EF" w:rsidP="001444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1444EF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1444EF" w:rsidRPr="001444EF" w:rsidTr="006E5259">
        <w:trPr>
          <w:trHeight w:val="337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1444EF" w:rsidRPr="001444EF" w:rsidTr="006E5259">
        <w:trPr>
          <w:trHeight w:val="337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Bertalan</w:t>
            </w: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37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Botló</w:t>
            </w: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37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Füle</w:t>
            </w: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37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Dominik Győri</w:t>
            </w: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55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Katona</w:t>
            </w: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55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Levente Kosár</w:t>
            </w: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55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Nagy</w:t>
            </w: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55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Tamás Patassi</w:t>
            </w: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55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Márk Fehér</w:t>
            </w: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444EF" w:rsidRDefault="001444EF" w:rsidP="001444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444EF" w:rsidRDefault="001444EF" w:rsidP="001444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444EF" w:rsidRDefault="001444EF" w:rsidP="001444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444EF" w:rsidRDefault="001444EF" w:rsidP="001444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444EF" w:rsidRDefault="001444EF" w:rsidP="001444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444EF" w:rsidRPr="001444EF" w:rsidRDefault="001444EF" w:rsidP="001444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444EF" w:rsidRPr="001444EF" w:rsidRDefault="001444EF" w:rsidP="001444EF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1444EF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1444EF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1444EF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1444EF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1444EF" w:rsidRPr="001444EF" w:rsidRDefault="001444EF" w:rsidP="001444EF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444EF" w:rsidRPr="001444EF" w:rsidRDefault="001444EF" w:rsidP="001444E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1444EF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1444EF" w:rsidRPr="001444EF" w:rsidRDefault="001444EF" w:rsidP="001444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444EF" w:rsidRPr="001444EF" w:rsidRDefault="001444EF" w:rsidP="001444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1444EF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1444EF" w:rsidRPr="001444EF" w:rsidTr="006E5259">
        <w:trPr>
          <w:trHeight w:val="337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1444EF" w:rsidRPr="001444EF" w:rsidTr="006E5259">
        <w:trPr>
          <w:trHeight w:val="337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Kristóf Gaál</w:t>
            </w: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37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Márk Menző</w:t>
            </w: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37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Armand Nagy</w:t>
            </w: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37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Robert Pongrácz</w:t>
            </w: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37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Gábor Sárkány</w:t>
            </w: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37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1444E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Soóky</w:t>
            </w: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37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37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37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37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37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37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37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37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37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37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37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37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37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37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37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37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37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55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55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55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55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44EF" w:rsidRPr="001444EF" w:rsidTr="006E5259">
        <w:trPr>
          <w:trHeight w:val="355"/>
        </w:trPr>
        <w:tc>
          <w:tcPr>
            <w:tcW w:w="61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444EF" w:rsidRPr="001444EF" w:rsidRDefault="001444EF" w:rsidP="001444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444EF" w:rsidRPr="001444EF" w:rsidRDefault="001444EF" w:rsidP="001444EF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1444EF" w:rsidRPr="001444EF" w:rsidRDefault="001444EF" w:rsidP="001444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1444EF" w:rsidRPr="001C34C1" w:rsidRDefault="001444EF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sectPr w:rsidR="001444EF" w:rsidRPr="001C34C1" w:rsidSect="00172A0C">
      <w:pgSz w:w="11906" w:h="16838"/>
      <w:pgMar w:top="0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22F" w:rsidRDefault="0025022F" w:rsidP="00CF35D8">
      <w:pPr>
        <w:spacing w:after="0" w:line="240" w:lineRule="auto"/>
      </w:pPr>
      <w:r>
        <w:separator/>
      </w:r>
    </w:p>
  </w:endnote>
  <w:endnote w:type="continuationSeparator" w:id="0">
    <w:p w:rsidR="0025022F" w:rsidRDefault="0025022F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Segoe UI"/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22F" w:rsidRDefault="0025022F" w:rsidP="00CF35D8">
      <w:pPr>
        <w:spacing w:after="0" w:line="240" w:lineRule="auto"/>
      </w:pPr>
      <w:r>
        <w:separator/>
      </w:r>
    </w:p>
  </w:footnote>
  <w:footnote w:type="continuationSeparator" w:id="0">
    <w:p w:rsidR="0025022F" w:rsidRDefault="0025022F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0C0E1E"/>
    <w:multiLevelType w:val="hybridMultilevel"/>
    <w:tmpl w:val="AF04A2D2"/>
    <w:lvl w:ilvl="0" w:tplc="566CE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0871"/>
    <w:rsid w:val="0000510A"/>
    <w:rsid w:val="00053B89"/>
    <w:rsid w:val="00061DB2"/>
    <w:rsid w:val="000651D5"/>
    <w:rsid w:val="00065D98"/>
    <w:rsid w:val="00087217"/>
    <w:rsid w:val="000945A6"/>
    <w:rsid w:val="00094D41"/>
    <w:rsid w:val="000A5184"/>
    <w:rsid w:val="000E02D9"/>
    <w:rsid w:val="000E6FBF"/>
    <w:rsid w:val="000F127B"/>
    <w:rsid w:val="000F26AC"/>
    <w:rsid w:val="000F3EED"/>
    <w:rsid w:val="00137050"/>
    <w:rsid w:val="00142277"/>
    <w:rsid w:val="001444EF"/>
    <w:rsid w:val="00151F6C"/>
    <w:rsid w:val="001544C0"/>
    <w:rsid w:val="001620FF"/>
    <w:rsid w:val="00172A0C"/>
    <w:rsid w:val="001745A4"/>
    <w:rsid w:val="00195BD6"/>
    <w:rsid w:val="00195C6F"/>
    <w:rsid w:val="001A5EA2"/>
    <w:rsid w:val="001B69AF"/>
    <w:rsid w:val="001C34C1"/>
    <w:rsid w:val="001D498E"/>
    <w:rsid w:val="001F7313"/>
    <w:rsid w:val="00203036"/>
    <w:rsid w:val="00225CD9"/>
    <w:rsid w:val="0025022F"/>
    <w:rsid w:val="0025181A"/>
    <w:rsid w:val="002958DB"/>
    <w:rsid w:val="002A11B3"/>
    <w:rsid w:val="002B6C91"/>
    <w:rsid w:val="002C119A"/>
    <w:rsid w:val="002D3300"/>
    <w:rsid w:val="002D7F9B"/>
    <w:rsid w:val="002D7FC6"/>
    <w:rsid w:val="002E3F1A"/>
    <w:rsid w:val="00320796"/>
    <w:rsid w:val="0034733D"/>
    <w:rsid w:val="003700F7"/>
    <w:rsid w:val="003F10E0"/>
    <w:rsid w:val="00412B84"/>
    <w:rsid w:val="004137CE"/>
    <w:rsid w:val="004156DD"/>
    <w:rsid w:val="00423CC3"/>
    <w:rsid w:val="00446402"/>
    <w:rsid w:val="00461841"/>
    <w:rsid w:val="00484AAF"/>
    <w:rsid w:val="004B167C"/>
    <w:rsid w:val="004C05D7"/>
    <w:rsid w:val="004C52DA"/>
    <w:rsid w:val="004F368A"/>
    <w:rsid w:val="00507CF5"/>
    <w:rsid w:val="00533947"/>
    <w:rsid w:val="005361EC"/>
    <w:rsid w:val="005365E4"/>
    <w:rsid w:val="00541786"/>
    <w:rsid w:val="00550FB6"/>
    <w:rsid w:val="0055263C"/>
    <w:rsid w:val="00583AF0"/>
    <w:rsid w:val="0058712F"/>
    <w:rsid w:val="00590FD4"/>
    <w:rsid w:val="00592E27"/>
    <w:rsid w:val="00597F04"/>
    <w:rsid w:val="005B2BB0"/>
    <w:rsid w:val="005B6594"/>
    <w:rsid w:val="005B7DEE"/>
    <w:rsid w:val="005D078D"/>
    <w:rsid w:val="005E35CF"/>
    <w:rsid w:val="005F6B85"/>
    <w:rsid w:val="00625F22"/>
    <w:rsid w:val="0063740B"/>
    <w:rsid w:val="006377DA"/>
    <w:rsid w:val="00661B9A"/>
    <w:rsid w:val="00663CEC"/>
    <w:rsid w:val="0066782C"/>
    <w:rsid w:val="006864A1"/>
    <w:rsid w:val="006A3977"/>
    <w:rsid w:val="006B1880"/>
    <w:rsid w:val="006B6CBE"/>
    <w:rsid w:val="006D2E29"/>
    <w:rsid w:val="006E77C5"/>
    <w:rsid w:val="00707A97"/>
    <w:rsid w:val="0071187C"/>
    <w:rsid w:val="0073020D"/>
    <w:rsid w:val="00735CBF"/>
    <w:rsid w:val="00763367"/>
    <w:rsid w:val="0077549A"/>
    <w:rsid w:val="007A5170"/>
    <w:rsid w:val="007A6CFA"/>
    <w:rsid w:val="007B6C7D"/>
    <w:rsid w:val="007D5F53"/>
    <w:rsid w:val="007E7322"/>
    <w:rsid w:val="008058B8"/>
    <w:rsid w:val="00846866"/>
    <w:rsid w:val="00860243"/>
    <w:rsid w:val="00862EB9"/>
    <w:rsid w:val="008721DB"/>
    <w:rsid w:val="008B02BF"/>
    <w:rsid w:val="008C2D9C"/>
    <w:rsid w:val="008C3B1D"/>
    <w:rsid w:val="008C3C41"/>
    <w:rsid w:val="0094698D"/>
    <w:rsid w:val="00957B7E"/>
    <w:rsid w:val="009867EA"/>
    <w:rsid w:val="009B2A7C"/>
    <w:rsid w:val="009C09B1"/>
    <w:rsid w:val="009C3018"/>
    <w:rsid w:val="009F4F76"/>
    <w:rsid w:val="00A30693"/>
    <w:rsid w:val="00A313E7"/>
    <w:rsid w:val="00A629D8"/>
    <w:rsid w:val="00A71E3A"/>
    <w:rsid w:val="00A9043F"/>
    <w:rsid w:val="00A9672F"/>
    <w:rsid w:val="00A96A2D"/>
    <w:rsid w:val="00AB111C"/>
    <w:rsid w:val="00AD1C25"/>
    <w:rsid w:val="00AD3779"/>
    <w:rsid w:val="00AF5989"/>
    <w:rsid w:val="00AF59E9"/>
    <w:rsid w:val="00B05512"/>
    <w:rsid w:val="00B1562D"/>
    <w:rsid w:val="00B173D9"/>
    <w:rsid w:val="00B21DA0"/>
    <w:rsid w:val="00B402EB"/>
    <w:rsid w:val="00B42881"/>
    <w:rsid w:val="00B440DB"/>
    <w:rsid w:val="00B477F0"/>
    <w:rsid w:val="00B71530"/>
    <w:rsid w:val="00B96FC7"/>
    <w:rsid w:val="00B9764D"/>
    <w:rsid w:val="00BA7303"/>
    <w:rsid w:val="00BB5601"/>
    <w:rsid w:val="00BE00F1"/>
    <w:rsid w:val="00BF2F35"/>
    <w:rsid w:val="00BF4683"/>
    <w:rsid w:val="00BF4792"/>
    <w:rsid w:val="00BF58FB"/>
    <w:rsid w:val="00BF6AD9"/>
    <w:rsid w:val="00C065E1"/>
    <w:rsid w:val="00C07BD2"/>
    <w:rsid w:val="00C305FF"/>
    <w:rsid w:val="00C61969"/>
    <w:rsid w:val="00C80706"/>
    <w:rsid w:val="00C93B3D"/>
    <w:rsid w:val="00CA0B4D"/>
    <w:rsid w:val="00CA771E"/>
    <w:rsid w:val="00CC3EDD"/>
    <w:rsid w:val="00CD4D3B"/>
    <w:rsid w:val="00CD7D64"/>
    <w:rsid w:val="00CF35D8"/>
    <w:rsid w:val="00D0796E"/>
    <w:rsid w:val="00D5619C"/>
    <w:rsid w:val="00DA6ABC"/>
    <w:rsid w:val="00DD1AA4"/>
    <w:rsid w:val="00DD67B8"/>
    <w:rsid w:val="00E36C97"/>
    <w:rsid w:val="00E926D8"/>
    <w:rsid w:val="00E952CF"/>
    <w:rsid w:val="00EB0183"/>
    <w:rsid w:val="00EB40D5"/>
    <w:rsid w:val="00EC5730"/>
    <w:rsid w:val="00ED3A9D"/>
    <w:rsid w:val="00F305BB"/>
    <w:rsid w:val="00F33412"/>
    <w:rsid w:val="00F36E61"/>
    <w:rsid w:val="00F61779"/>
    <w:rsid w:val="00F76295"/>
    <w:rsid w:val="00F769FA"/>
    <w:rsid w:val="00FD3420"/>
    <w:rsid w:val="00FD4180"/>
    <w:rsid w:val="00FD6352"/>
    <w:rsid w:val="00FE050F"/>
    <w:rsid w:val="00FF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unhideWhenUsed/>
    <w:qFormat/>
    <w:locked/>
    <w:rsid w:val="002D33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customStyle="1" w:styleId="Nadpis2Char">
    <w:name w:val="Nadpis 2 Char"/>
    <w:basedOn w:val="Predvolenpsmoodseku"/>
    <w:link w:val="Nadpis2"/>
    <w:rsid w:val="002D330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5D078D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428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osds.sk/?p=20201116&amp;lg=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F7A65-33E4-4AAE-AFE8-FACE4DFBD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6</cp:revision>
  <cp:lastPrinted>2021-12-01T10:30:00Z</cp:lastPrinted>
  <dcterms:created xsi:type="dcterms:W3CDTF">2022-07-04T06:06:00Z</dcterms:created>
  <dcterms:modified xsi:type="dcterms:W3CDTF">2022-10-13T09:28:00Z</dcterms:modified>
</cp:coreProperties>
</file>